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4535"/>
        <w:gridCol w:w="1524"/>
        <w:gridCol w:w="1671"/>
      </w:tblGrid>
      <w:tr w:rsidR="00036098">
        <w:trPr>
          <w:trHeight w:val="251"/>
        </w:trPr>
        <w:tc>
          <w:tcPr>
            <w:tcW w:w="2146" w:type="dxa"/>
            <w:vMerge w:val="restart"/>
          </w:tcPr>
          <w:p w:rsidR="00036098" w:rsidRDefault="003840DD" w:rsidP="00E77C05">
            <w:pPr>
              <w:pStyle w:val="TableParagraph"/>
              <w:rPr>
                <w:sz w:val="20"/>
              </w:rPr>
            </w:pPr>
            <w:r>
              <w:rPr>
                <w:noProof/>
                <w:sz w:val="60"/>
                <w:szCs w:val="60"/>
                <w:lang w:eastAsia="tr-TR"/>
              </w:rPr>
              <w:drawing>
                <wp:inline distT="0" distB="0" distL="0" distR="0">
                  <wp:extent cx="1209675" cy="1047750"/>
                  <wp:effectExtent l="0" t="0" r="9525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vMerge w:val="restart"/>
          </w:tcPr>
          <w:p w:rsidR="00036098" w:rsidRDefault="00016ABA">
            <w:pPr>
              <w:pStyle w:val="TableParagraph"/>
              <w:spacing w:line="237" w:lineRule="auto"/>
              <w:ind w:left="1228" w:right="1193" w:firstLine="842"/>
              <w:rPr>
                <w:b/>
                <w:sz w:val="24"/>
              </w:rPr>
            </w:pPr>
            <w:r>
              <w:rPr>
                <w:b/>
                <w:sz w:val="24"/>
              </w:rPr>
              <w:t>TC.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KONYA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VALİLİĞİ</w:t>
            </w:r>
          </w:p>
          <w:p w:rsidR="00036098" w:rsidRDefault="00016ABA" w:rsidP="003840DD">
            <w:pPr>
              <w:pStyle w:val="TableParagraph"/>
              <w:spacing w:before="4" w:line="237" w:lineRule="auto"/>
              <w:ind w:right="7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GAZİ</w:t>
            </w:r>
            <w:r>
              <w:rPr>
                <w:b/>
                <w:spacing w:val="-9"/>
                <w:sz w:val="24"/>
              </w:rPr>
              <w:t xml:space="preserve"> </w:t>
            </w:r>
            <w:r w:rsidR="003840DD">
              <w:rPr>
                <w:b/>
                <w:spacing w:val="-9"/>
                <w:sz w:val="24"/>
              </w:rPr>
              <w:t xml:space="preserve">KIZ </w:t>
            </w:r>
            <w:r>
              <w:rPr>
                <w:b/>
                <w:sz w:val="24"/>
              </w:rPr>
              <w:t>MESLEKİ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TEKNİK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ANADOLU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LİSESİ</w:t>
            </w:r>
          </w:p>
        </w:tc>
        <w:tc>
          <w:tcPr>
            <w:tcW w:w="1524" w:type="dxa"/>
          </w:tcPr>
          <w:p w:rsidR="00036098" w:rsidRDefault="00016AB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Dök.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No :</w:t>
            </w:r>
            <w:proofErr w:type="gramEnd"/>
          </w:p>
        </w:tc>
        <w:tc>
          <w:tcPr>
            <w:tcW w:w="1671" w:type="dxa"/>
          </w:tcPr>
          <w:p w:rsidR="00036098" w:rsidRDefault="00016ABA">
            <w:pPr>
              <w:pStyle w:val="TableParagraph"/>
              <w:spacing w:line="232" w:lineRule="exact"/>
              <w:ind w:left="106"/>
            </w:pPr>
            <w:proofErr w:type="gramStart"/>
            <w:r>
              <w:t>GMTAL.D</w:t>
            </w:r>
            <w:proofErr w:type="gramEnd"/>
            <w:r>
              <w:t>.05</w:t>
            </w:r>
          </w:p>
        </w:tc>
      </w:tr>
      <w:tr w:rsidR="00036098">
        <w:trPr>
          <w:trHeight w:val="273"/>
        </w:trPr>
        <w:tc>
          <w:tcPr>
            <w:tcW w:w="2146" w:type="dxa"/>
            <w:vMerge/>
            <w:tcBorders>
              <w:top w:val="nil"/>
            </w:tcBorders>
          </w:tcPr>
          <w:p w:rsidR="00036098" w:rsidRDefault="00036098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036098" w:rsidRDefault="00036098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:rsidR="00036098" w:rsidRDefault="00016ABA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8"/>
              </w:rPr>
              <w:t xml:space="preserve"> </w:t>
            </w:r>
            <w:proofErr w:type="gramStart"/>
            <w:r>
              <w:rPr>
                <w:b/>
              </w:rPr>
              <w:t>No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</w:tc>
        <w:tc>
          <w:tcPr>
            <w:tcW w:w="1671" w:type="dxa"/>
          </w:tcPr>
          <w:p w:rsidR="00036098" w:rsidRDefault="00016ABA">
            <w:pPr>
              <w:pStyle w:val="TableParagraph"/>
              <w:spacing w:before="1"/>
              <w:ind w:left="106"/>
            </w:pPr>
            <w:r>
              <w:t>01</w:t>
            </w:r>
          </w:p>
        </w:tc>
      </w:tr>
      <w:tr w:rsidR="00036098">
        <w:trPr>
          <w:trHeight w:val="302"/>
        </w:trPr>
        <w:tc>
          <w:tcPr>
            <w:tcW w:w="2146" w:type="dxa"/>
            <w:vMerge/>
            <w:tcBorders>
              <w:top w:val="nil"/>
            </w:tcBorders>
          </w:tcPr>
          <w:p w:rsidR="00036098" w:rsidRDefault="00036098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036098" w:rsidRDefault="00036098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:rsidR="00036098" w:rsidRDefault="00016AB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Tarihi:</w:t>
            </w:r>
          </w:p>
        </w:tc>
        <w:tc>
          <w:tcPr>
            <w:tcW w:w="1671" w:type="dxa"/>
          </w:tcPr>
          <w:p w:rsidR="00036098" w:rsidRDefault="00016ABA">
            <w:pPr>
              <w:pStyle w:val="TableParagraph"/>
              <w:spacing w:line="247" w:lineRule="exact"/>
              <w:ind w:left="106"/>
            </w:pPr>
            <w:r>
              <w:t>05.09.2022</w:t>
            </w:r>
          </w:p>
        </w:tc>
      </w:tr>
      <w:tr w:rsidR="00036098">
        <w:trPr>
          <w:trHeight w:val="253"/>
        </w:trPr>
        <w:tc>
          <w:tcPr>
            <w:tcW w:w="2146" w:type="dxa"/>
            <w:vMerge/>
            <w:tcBorders>
              <w:top w:val="nil"/>
            </w:tcBorders>
          </w:tcPr>
          <w:p w:rsidR="00036098" w:rsidRDefault="00036098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036098" w:rsidRDefault="00036098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:rsidR="00036098" w:rsidRDefault="00016ABA">
            <w:pPr>
              <w:pStyle w:val="TableParagraph"/>
              <w:spacing w:line="234" w:lineRule="exact"/>
              <w:rPr>
                <w:b/>
              </w:rPr>
            </w:pPr>
            <w:proofErr w:type="spellStart"/>
            <w:r>
              <w:rPr>
                <w:b/>
              </w:rPr>
              <w:t>Rev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2"/>
              </w:rPr>
              <w:t xml:space="preserve"> </w:t>
            </w:r>
            <w:proofErr w:type="gramStart"/>
            <w:r>
              <w:rPr>
                <w:b/>
              </w:rPr>
              <w:t>No :</w:t>
            </w:r>
            <w:proofErr w:type="gramEnd"/>
          </w:p>
        </w:tc>
        <w:tc>
          <w:tcPr>
            <w:tcW w:w="1671" w:type="dxa"/>
          </w:tcPr>
          <w:p w:rsidR="00036098" w:rsidRDefault="003840DD">
            <w:pPr>
              <w:pStyle w:val="TableParagraph"/>
              <w:spacing w:line="234" w:lineRule="exact"/>
              <w:ind w:left="106"/>
            </w:pPr>
            <w:r>
              <w:t>01</w:t>
            </w:r>
          </w:p>
        </w:tc>
      </w:tr>
      <w:tr w:rsidR="00036098">
        <w:trPr>
          <w:trHeight w:val="249"/>
        </w:trPr>
        <w:tc>
          <w:tcPr>
            <w:tcW w:w="2146" w:type="dxa"/>
            <w:vMerge/>
            <w:tcBorders>
              <w:top w:val="nil"/>
            </w:tcBorders>
          </w:tcPr>
          <w:p w:rsidR="00036098" w:rsidRDefault="00036098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036098" w:rsidRDefault="00036098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:rsidR="00036098" w:rsidRDefault="00016ABA">
            <w:pPr>
              <w:pStyle w:val="TableParagraph"/>
              <w:spacing w:line="229" w:lineRule="exact"/>
              <w:rPr>
                <w:b/>
              </w:rPr>
            </w:pPr>
            <w:proofErr w:type="spellStart"/>
            <w:r>
              <w:rPr>
                <w:b/>
              </w:rPr>
              <w:t>Rev</w:t>
            </w:r>
            <w:proofErr w:type="spellEnd"/>
            <w:r>
              <w:rPr>
                <w:b/>
              </w:rPr>
              <w:t xml:space="preserve">. </w:t>
            </w:r>
            <w:proofErr w:type="gramStart"/>
            <w:r>
              <w:rPr>
                <w:b/>
              </w:rPr>
              <w:t>Tarihi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</w:tc>
        <w:tc>
          <w:tcPr>
            <w:tcW w:w="1671" w:type="dxa"/>
          </w:tcPr>
          <w:p w:rsidR="00036098" w:rsidRDefault="003840D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09.08.2024</w:t>
            </w:r>
          </w:p>
        </w:tc>
      </w:tr>
      <w:tr w:rsidR="00036098">
        <w:trPr>
          <w:trHeight w:val="345"/>
        </w:trPr>
        <w:tc>
          <w:tcPr>
            <w:tcW w:w="2146" w:type="dxa"/>
            <w:vMerge/>
            <w:tcBorders>
              <w:top w:val="nil"/>
            </w:tcBorders>
          </w:tcPr>
          <w:p w:rsidR="00036098" w:rsidRDefault="00036098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</w:tcPr>
          <w:p w:rsidR="00036098" w:rsidRDefault="00016ABA">
            <w:pPr>
              <w:pStyle w:val="TableParagraph"/>
              <w:spacing w:line="270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KALİTE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RİSK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YÖNETİMİ</w:t>
            </w:r>
          </w:p>
        </w:tc>
        <w:tc>
          <w:tcPr>
            <w:tcW w:w="1524" w:type="dxa"/>
          </w:tcPr>
          <w:p w:rsidR="00036098" w:rsidRDefault="00016AB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Sayfa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</w:tc>
        <w:tc>
          <w:tcPr>
            <w:tcW w:w="1671" w:type="dxa"/>
          </w:tcPr>
          <w:p w:rsidR="00036098" w:rsidRDefault="00016ABA">
            <w:pPr>
              <w:pStyle w:val="TableParagraph"/>
              <w:spacing w:line="247" w:lineRule="exact"/>
              <w:ind w:left="106"/>
            </w:pPr>
            <w:r>
              <w:t>Sayfa</w:t>
            </w:r>
            <w:r>
              <w:rPr>
                <w:spacing w:val="4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</w:tr>
    </w:tbl>
    <w:p w:rsidR="00036098" w:rsidRDefault="00036098">
      <w:pPr>
        <w:rPr>
          <w:sz w:val="20"/>
        </w:rPr>
      </w:pPr>
    </w:p>
    <w:p w:rsidR="00036098" w:rsidRDefault="00016ABA" w:rsidP="004613F8">
      <w:pPr>
        <w:spacing w:before="1"/>
        <w:rPr>
          <w:sz w:val="21"/>
        </w:rPr>
        <w:sectPr w:rsidR="00036098">
          <w:footerReference w:type="default" r:id="rId7"/>
          <w:type w:val="continuous"/>
          <w:pgSz w:w="16850" w:h="11920" w:orient="landscape"/>
          <w:pgMar w:top="680" w:right="1080" w:bottom="1320" w:left="1400" w:header="708" w:footer="1124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5" w:color="000000"/>
          </w:pgBorders>
          <w:pgNumType w:start="1"/>
          <w:cols w:space="708"/>
        </w:sectPr>
      </w:pPr>
      <w:bookmarkStart w:id="0" w:name="_GoBack"/>
      <w:bookmarkEnd w:id="0"/>
      <w:r>
        <w:rPr>
          <w:noProof/>
          <w:lang w:eastAsia="tr-TR"/>
        </w:rPr>
        <w:drawing>
          <wp:anchor distT="0" distB="0" distL="0" distR="0" simplePos="0" relativeHeight="251657216" behindDoc="0" locked="0" layoutInCell="1" allowOverlap="1" wp14:anchorId="042F44C1" wp14:editId="246D46C7">
            <wp:simplePos x="0" y="0"/>
            <wp:positionH relativeFrom="page">
              <wp:posOffset>958214</wp:posOffset>
            </wp:positionH>
            <wp:positionV relativeFrom="paragraph">
              <wp:posOffset>178802</wp:posOffset>
            </wp:positionV>
            <wp:extent cx="8979342" cy="4364831"/>
            <wp:effectExtent l="0" t="0" r="0" b="0"/>
            <wp:wrapTopAndBottom/>
            <wp:docPr id="3" name="image2.jpeg" descr="9001 Rİ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9342" cy="4364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6ABA" w:rsidRDefault="00016ABA"/>
    <w:sectPr w:rsidR="00016ABA">
      <w:pgSz w:w="16850" w:h="11920" w:orient="landscape"/>
      <w:pgMar w:top="680" w:right="1080" w:bottom="1320" w:left="1400" w:header="0" w:footer="1124" w:gutter="0"/>
      <w:pgBorders w:offsetFrom="page">
        <w:top w:val="thinThickSmallGap" w:sz="24" w:space="26" w:color="000000"/>
        <w:left w:val="thinThickSmallGap" w:sz="24" w:space="26" w:color="000000"/>
        <w:bottom w:val="thickThinSmallGap" w:sz="24" w:space="26" w:color="000000"/>
        <w:right w:val="thickThinSmallGap" w:sz="24" w:space="25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ABA" w:rsidRDefault="00016ABA">
      <w:r>
        <w:separator/>
      </w:r>
    </w:p>
  </w:endnote>
  <w:endnote w:type="continuationSeparator" w:id="0">
    <w:p w:rsidR="00016ABA" w:rsidRDefault="0001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098" w:rsidRDefault="00016ABA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3.6pt;margin-top:524.35pt;width:426.85pt;height:23.25pt;z-index:-251658752;mso-position-horizontal-relative:page;mso-position-vertical-relative:page" filled="f" stroked="f">
          <v:textbox inset="0,0,0,0">
            <w:txbxContent>
              <w:p w:rsidR="00036098" w:rsidRDefault="00016ABA">
                <w:pPr>
                  <w:pStyle w:val="GvdeMetni"/>
                  <w:spacing w:before="12"/>
                  <w:ind w:left="18" w:right="18"/>
                  <w:jc w:val="center"/>
                </w:pPr>
                <w:r>
                  <w:rPr>
                    <w:spacing w:val="-1"/>
                  </w:rPr>
                  <w:t>ELEKTRONİK</w:t>
                </w:r>
                <w:r>
                  <w:rPr>
                    <w:spacing w:val="-9"/>
                  </w:rPr>
                  <w:t xml:space="preserve"> </w:t>
                </w:r>
                <w:r>
                  <w:rPr>
                    <w:spacing w:val="-1"/>
                  </w:rPr>
                  <w:t>NÜSHA.</w:t>
                </w:r>
                <w:r>
                  <w:rPr>
                    <w:spacing w:val="-2"/>
                  </w:rPr>
                  <w:t xml:space="preserve"> </w:t>
                </w:r>
                <w:r>
                  <w:t>BASILMIŞ</w:t>
                </w:r>
                <w:r>
                  <w:rPr>
                    <w:spacing w:val="-3"/>
                  </w:rPr>
                  <w:t xml:space="preserve"> </w:t>
                </w:r>
                <w:r>
                  <w:t>HALİ</w:t>
                </w:r>
                <w:r>
                  <w:rPr>
                    <w:spacing w:val="-11"/>
                  </w:rPr>
                  <w:t xml:space="preserve"> </w:t>
                </w:r>
                <w:r>
                  <w:t>KONTROLSÜZ</w:t>
                </w:r>
                <w:r>
                  <w:rPr>
                    <w:spacing w:val="-3"/>
                  </w:rPr>
                  <w:t xml:space="preserve"> </w:t>
                </w:r>
                <w:r>
                  <w:t>KOPYADIR.</w:t>
                </w:r>
              </w:p>
              <w:p w:rsidR="00036098" w:rsidRDefault="00016ABA">
                <w:pPr>
                  <w:pStyle w:val="GvdeMetni"/>
                  <w:spacing w:before="19"/>
                  <w:ind w:left="18" w:right="18"/>
                  <w:jc w:val="center"/>
                </w:pPr>
                <w:r>
                  <w:rPr>
                    <w:spacing w:val="-1"/>
                  </w:rPr>
                  <w:t>(Kalite</w:t>
                </w:r>
                <w:r>
                  <w:rPr>
                    <w:spacing w:val="-8"/>
                  </w:rPr>
                  <w:t xml:space="preserve"> </w:t>
                </w:r>
                <w:r>
                  <w:rPr>
                    <w:spacing w:val="-1"/>
                  </w:rPr>
                  <w:t>Yönetim</w:t>
                </w:r>
                <w:r>
                  <w:rPr>
                    <w:spacing w:val="-10"/>
                  </w:rPr>
                  <w:t xml:space="preserve"> </w:t>
                </w:r>
                <w:r>
                  <w:rPr>
                    <w:spacing w:val="-1"/>
                  </w:rPr>
                  <w:t>Sistemi Klasöründe</w:t>
                </w:r>
                <w:r>
                  <w:rPr>
                    <w:spacing w:val="-5"/>
                  </w:rPr>
                  <w:t xml:space="preserve"> </w:t>
                </w:r>
                <w:r>
                  <w:t>bulunan</w:t>
                </w:r>
                <w:r>
                  <w:rPr>
                    <w:spacing w:val="-6"/>
                  </w:rPr>
                  <w:t xml:space="preserve"> </w:t>
                </w:r>
                <w:r>
                  <w:t>belge</w:t>
                </w:r>
                <w:r>
                  <w:rPr>
                    <w:spacing w:val="-1"/>
                  </w:rPr>
                  <w:t xml:space="preserve"> </w:t>
                </w:r>
                <w:r>
                  <w:t>güncel</w:t>
                </w:r>
                <w:r>
                  <w:rPr>
                    <w:spacing w:val="-2"/>
                  </w:rPr>
                  <w:t xml:space="preserve"> </w:t>
                </w:r>
                <w:r>
                  <w:t>ve</w:t>
                </w:r>
                <w:r>
                  <w:rPr>
                    <w:spacing w:val="-1"/>
                  </w:rPr>
                  <w:t xml:space="preserve"> </w:t>
                </w:r>
                <w:r>
                  <w:t>kontrollü</w:t>
                </w:r>
                <w:r>
                  <w:rPr>
                    <w:spacing w:val="-2"/>
                  </w:rPr>
                  <w:t xml:space="preserve"> </w:t>
                </w:r>
                <w:r>
                  <w:t>olup,</w:t>
                </w:r>
                <w:r>
                  <w:rPr>
                    <w:spacing w:val="2"/>
                  </w:rPr>
                  <w:t xml:space="preserve"> </w:t>
                </w:r>
                <w:r>
                  <w:t>baskı</w:t>
                </w:r>
                <w:r>
                  <w:rPr>
                    <w:spacing w:val="-2"/>
                  </w:rPr>
                  <w:t xml:space="preserve"> </w:t>
                </w:r>
                <w:r>
                  <w:t>alınmış</w:t>
                </w:r>
                <w:r>
                  <w:rPr>
                    <w:spacing w:val="-4"/>
                  </w:rPr>
                  <w:t xml:space="preserve"> </w:t>
                </w:r>
                <w:r>
                  <w:t>KONTROLSÜZ</w:t>
                </w:r>
                <w:r>
                  <w:rPr>
                    <w:spacing w:val="-2"/>
                  </w:rPr>
                  <w:t xml:space="preserve"> </w:t>
                </w:r>
                <w:r>
                  <w:t>belgedir.)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ABA" w:rsidRDefault="00016ABA">
      <w:r>
        <w:separator/>
      </w:r>
    </w:p>
  </w:footnote>
  <w:footnote w:type="continuationSeparator" w:id="0">
    <w:p w:rsidR="00016ABA" w:rsidRDefault="00016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36098"/>
    <w:rsid w:val="00016ABA"/>
    <w:rsid w:val="00036098"/>
    <w:rsid w:val="003840DD"/>
    <w:rsid w:val="004613F8"/>
    <w:rsid w:val="008023D5"/>
    <w:rsid w:val="00D733F3"/>
    <w:rsid w:val="00E7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7580DE"/>
  <w15:docId w15:val="{2293D207-8E10-41F5-AC36-BA6B5481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10</cp:revision>
  <dcterms:created xsi:type="dcterms:W3CDTF">2024-09-15T20:54:00Z</dcterms:created>
  <dcterms:modified xsi:type="dcterms:W3CDTF">2024-09-15T20:56:00Z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2024-09-15T00:00:00Z</vt:filetime>
  </property>
</Properties>
</file>