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64" w:rsidRPr="007064E9" w:rsidRDefault="004C4664" w:rsidP="004C4664">
      <w:pPr>
        <w:jc w:val="both"/>
        <w:rPr>
          <w:b/>
          <w:color w:val="141414"/>
          <w:sz w:val="24"/>
          <w:szCs w:val="24"/>
          <w:shd w:val="clear" w:color="auto" w:fill="FCFCFC"/>
        </w:rPr>
      </w:pPr>
    </w:p>
    <w:p w:rsidR="007064E9" w:rsidRPr="007064E9" w:rsidRDefault="007064E9" w:rsidP="007064E9">
      <w:pPr>
        <w:numPr>
          <w:ilvl w:val="0"/>
          <w:numId w:val="33"/>
        </w:numPr>
        <w:spacing w:before="131"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Tüm çalışan ve ziyaretçilerin vücut sıcaklığı ölçülmelidir. Bakanlık genelgesine uygun olarak 37.5 C ve üzeri ateşi tespit edilen çalışanların okula girişi mümkün olmamalıdır.</w:t>
      </w:r>
    </w:p>
    <w:p w:rsidR="007064E9" w:rsidRPr="007064E9" w:rsidRDefault="007064E9" w:rsidP="007064E9">
      <w:pPr>
        <w:numPr>
          <w:ilvl w:val="0"/>
          <w:numId w:val="33"/>
        </w:numPr>
        <w:tabs>
          <w:tab w:val="left" w:pos="709"/>
        </w:tabs>
        <w:spacing w:before="131" w:after="200"/>
        <w:ind w:left="709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Yüksek ateş tespiti halinde, karantina odasında veya belirlenmiş benzeri bir alanda izolasyon sağlanarak derhal 112 aranmalıdır.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utoSpaceDE/>
        <w:autoSpaceDN/>
        <w:spacing w:after="200"/>
        <w:contextualSpacing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Girişlerde el dezenfektanı kullanma imkânı sağlanmalı/ kullandırılmalıdır. El hijyeni kurallarının uygulanması sağlanmalıdır.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Kuruluş içinde hijyen ve sanitasyon kaynaklı salgın hastalık için alınmış genel tedbirlere uygun hareket edilmesi sağlanmalıdır.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Fiziki mesafenin korunması konusunda gerekli tedbirler alınmalı ve uyarılar yapılmalıdır.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Uygun kişisel koruyucu donanım kullanması (maske takılması) sağlanmalı ve belli aralıklarla kontrol edilmelidir.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Uygun temizlik ve dezenfektasyon işlemlerinin yapılması sağlanmalıdır.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Solunum hijyeni ve öksürük/hapşırık adabına uyulması sağlanmalıdır.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Hapşırma, öksürme veya burun akıntısını silmek ve burnu temizlemek (sümkürmek) için tek kullanımlık mendil kullanılmalıdır. Mendil en yakın atık kumbarasına elle temas edilmeden (açılabilir-kapanabilir pedallı, sensörlü vb.) atılmalıdır.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Ziyaretçi prosedürünün uygulanması sağlanmalıdır.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İdareci, öğretmen, öğrenci ve diğer tüm personele salgın hastalıkların bulaşmasına yönelik eğitimleri sağlamalı ve katılım kayıtları muhafaza etmelidir.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Kapalı ve açık alanlarda, atıkların bertaraf edilmesi için yetkili kurumların ve yerel otoritelerin talimatlarına uyulmalıdır. Tıbbi atıkların değerlendirilmesinde ilgili yönetmelikler çerçevesinde hareket edilmelidir.</w:t>
      </w:r>
    </w:p>
    <w:p w:rsidR="007064E9" w:rsidRPr="007064E9" w:rsidRDefault="007064E9" w:rsidP="007064E9">
      <w:pPr>
        <w:widowControl/>
        <w:numPr>
          <w:ilvl w:val="0"/>
          <w:numId w:val="33"/>
        </w:numPr>
        <w:adjustRightInd w:val="0"/>
        <w:spacing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:rsidR="007064E9" w:rsidRPr="007064E9" w:rsidRDefault="007064E9" w:rsidP="007064E9">
      <w:pPr>
        <w:numPr>
          <w:ilvl w:val="0"/>
          <w:numId w:val="33"/>
        </w:numPr>
        <w:spacing w:before="117" w:after="200"/>
        <w:ind w:right="339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Mümkünse</w:t>
      </w:r>
      <w:r w:rsidRPr="007064E9">
        <w:rPr>
          <w:rFonts w:eastAsia="Calibri"/>
          <w:spacing w:val="-17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ara dinlenmelerde,</w:t>
      </w:r>
      <w:r w:rsidRPr="007064E9">
        <w:rPr>
          <w:rFonts w:eastAsia="Calibri"/>
          <w:spacing w:val="-11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mümkün</w:t>
      </w:r>
      <w:r w:rsidRPr="007064E9">
        <w:rPr>
          <w:rFonts w:eastAsia="Calibri"/>
          <w:spacing w:val="-14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değilse</w:t>
      </w:r>
      <w:r w:rsidRPr="007064E9">
        <w:rPr>
          <w:rFonts w:eastAsia="Calibri"/>
          <w:spacing w:val="-13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hafta</w:t>
      </w:r>
      <w:r w:rsidRPr="007064E9">
        <w:rPr>
          <w:rFonts w:eastAsia="Calibri"/>
          <w:spacing w:val="-15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sonları</w:t>
      </w:r>
      <w:r w:rsidRPr="007064E9">
        <w:rPr>
          <w:rFonts w:eastAsia="Calibri"/>
          <w:spacing w:val="-13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çalışma</w:t>
      </w:r>
      <w:r w:rsidRPr="007064E9">
        <w:rPr>
          <w:rFonts w:eastAsia="Calibri"/>
          <w:spacing w:val="-14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olmadığı</w:t>
      </w:r>
      <w:r w:rsidRPr="007064E9">
        <w:rPr>
          <w:rFonts w:eastAsia="Calibri"/>
          <w:spacing w:val="-14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zamanlarda</w:t>
      </w:r>
      <w:r w:rsidRPr="007064E9">
        <w:rPr>
          <w:rFonts w:eastAsia="Calibri"/>
          <w:spacing w:val="-1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tüm alanlar dezenfekte edilmelidir.</w:t>
      </w:r>
    </w:p>
    <w:p w:rsidR="007064E9" w:rsidRPr="007064E9" w:rsidRDefault="007064E9" w:rsidP="007064E9">
      <w:pPr>
        <w:numPr>
          <w:ilvl w:val="0"/>
          <w:numId w:val="33"/>
        </w:numPr>
        <w:spacing w:before="110"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 xml:space="preserve">İş-okul kıyafetlerinin sıklıkla temizlenmesi virüs koruması için önem taşımaktadır, </w:t>
      </w:r>
    </w:p>
    <w:p w:rsidR="007064E9" w:rsidRPr="007064E9" w:rsidRDefault="007064E9" w:rsidP="007064E9">
      <w:pPr>
        <w:tabs>
          <w:tab w:val="left" w:pos="958"/>
        </w:tabs>
        <w:spacing w:before="76"/>
        <w:ind w:left="72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mümkün</w:t>
      </w:r>
      <w:r w:rsidRPr="007064E9">
        <w:rPr>
          <w:rFonts w:eastAsia="Calibri"/>
          <w:spacing w:val="6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olan</w:t>
      </w:r>
      <w:r w:rsidRPr="007064E9">
        <w:rPr>
          <w:rFonts w:eastAsia="Calibri"/>
          <w:spacing w:val="-24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her</w:t>
      </w:r>
      <w:r w:rsidRPr="007064E9">
        <w:rPr>
          <w:rFonts w:eastAsia="Calibri"/>
          <w:spacing w:val="-3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fırsatta</w:t>
      </w:r>
      <w:r w:rsidRPr="007064E9">
        <w:rPr>
          <w:rFonts w:eastAsia="Calibri"/>
          <w:spacing w:val="-27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60°-</w:t>
      </w:r>
      <w:r w:rsidRPr="007064E9">
        <w:rPr>
          <w:rFonts w:eastAsia="Calibri"/>
          <w:spacing w:val="-20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90°</w:t>
      </w:r>
      <w:r w:rsidRPr="007064E9">
        <w:rPr>
          <w:rFonts w:eastAsia="Calibri"/>
          <w:spacing w:val="-29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sıcaklıkta</w:t>
      </w:r>
      <w:r w:rsidRPr="007064E9">
        <w:rPr>
          <w:rFonts w:eastAsia="Calibri"/>
          <w:spacing w:val="-30"/>
          <w:sz w:val="24"/>
          <w:szCs w:val="24"/>
        </w:rPr>
        <w:t xml:space="preserve"> </w:t>
      </w:r>
      <w:r w:rsidRPr="007064E9">
        <w:rPr>
          <w:rFonts w:eastAsia="Calibri"/>
          <w:spacing w:val="2"/>
          <w:sz w:val="24"/>
          <w:szCs w:val="24"/>
        </w:rPr>
        <w:t>deterjan ile</w:t>
      </w:r>
      <w:r w:rsidRPr="007064E9">
        <w:rPr>
          <w:rFonts w:eastAsia="Calibri"/>
          <w:spacing w:val="-28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yıkanmalıdır.</w:t>
      </w:r>
    </w:p>
    <w:p w:rsidR="007064E9" w:rsidRPr="007064E9" w:rsidRDefault="007064E9" w:rsidP="007064E9">
      <w:pPr>
        <w:numPr>
          <w:ilvl w:val="0"/>
          <w:numId w:val="33"/>
        </w:numPr>
        <w:tabs>
          <w:tab w:val="left" w:pos="709"/>
        </w:tabs>
        <w:spacing w:before="102" w:after="200"/>
        <w:ind w:right="339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Kullanılan</w:t>
      </w:r>
      <w:r w:rsidRPr="007064E9">
        <w:rPr>
          <w:rFonts w:eastAsia="Calibri"/>
          <w:spacing w:val="-2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su</w:t>
      </w:r>
      <w:r w:rsidRPr="007064E9">
        <w:rPr>
          <w:rFonts w:eastAsia="Calibri"/>
          <w:spacing w:val="-2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sebillerinin</w:t>
      </w:r>
      <w:r w:rsidRPr="007064E9">
        <w:rPr>
          <w:rFonts w:eastAsia="Calibri"/>
          <w:spacing w:val="-16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dezenfeksiyon</w:t>
      </w:r>
      <w:r w:rsidRPr="007064E9">
        <w:rPr>
          <w:rFonts w:eastAsia="Calibri"/>
          <w:spacing w:val="-2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aralığı</w:t>
      </w:r>
      <w:r w:rsidRPr="007064E9">
        <w:rPr>
          <w:rFonts w:eastAsia="Calibri"/>
          <w:spacing w:val="-21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artırılmalı,</w:t>
      </w:r>
      <w:r w:rsidRPr="007064E9">
        <w:rPr>
          <w:rFonts w:eastAsia="Calibri"/>
          <w:spacing w:val="-20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tek</w:t>
      </w:r>
      <w:r w:rsidRPr="007064E9">
        <w:rPr>
          <w:rFonts w:eastAsia="Calibri"/>
          <w:spacing w:val="-2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kullanımlık</w:t>
      </w:r>
      <w:r w:rsidRPr="007064E9">
        <w:rPr>
          <w:rFonts w:eastAsia="Calibri"/>
          <w:spacing w:val="-18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su kapları</w:t>
      </w:r>
      <w:r w:rsidRPr="007064E9">
        <w:rPr>
          <w:rFonts w:eastAsia="Calibri"/>
          <w:spacing w:val="-18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veya</w:t>
      </w:r>
      <w:r w:rsidRPr="007064E9">
        <w:rPr>
          <w:rFonts w:eastAsia="Calibri"/>
          <w:spacing w:val="-18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bireysel</w:t>
      </w:r>
      <w:r w:rsidRPr="007064E9">
        <w:rPr>
          <w:rFonts w:eastAsia="Calibri"/>
          <w:spacing w:val="-16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su</w:t>
      </w:r>
      <w:r w:rsidRPr="007064E9">
        <w:rPr>
          <w:rFonts w:eastAsia="Calibri"/>
          <w:spacing w:val="-17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mataraları</w:t>
      </w:r>
      <w:r w:rsidRPr="007064E9">
        <w:rPr>
          <w:rFonts w:eastAsia="Calibri"/>
          <w:spacing w:val="-2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ile</w:t>
      </w:r>
      <w:r w:rsidRPr="007064E9">
        <w:rPr>
          <w:rFonts w:eastAsia="Calibri"/>
          <w:spacing w:val="-21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kullanılmalıdır.</w:t>
      </w:r>
    </w:p>
    <w:p w:rsidR="007064E9" w:rsidRPr="007064E9" w:rsidRDefault="007064E9" w:rsidP="007064E9">
      <w:pPr>
        <w:numPr>
          <w:ilvl w:val="0"/>
          <w:numId w:val="33"/>
        </w:numPr>
        <w:tabs>
          <w:tab w:val="left" w:pos="709"/>
        </w:tabs>
        <w:spacing w:before="129"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Mümkünse tüm musluklar</w:t>
      </w:r>
      <w:r w:rsidRPr="007064E9">
        <w:rPr>
          <w:rFonts w:eastAsia="Calibri"/>
          <w:spacing w:val="-20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fotoselli</w:t>
      </w:r>
      <w:r w:rsidRPr="007064E9">
        <w:rPr>
          <w:rFonts w:eastAsia="Calibri"/>
          <w:spacing w:val="-24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hale</w:t>
      </w:r>
      <w:r w:rsidRPr="007064E9">
        <w:rPr>
          <w:rFonts w:eastAsia="Calibri"/>
          <w:spacing w:val="-28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getirilmelidir.</w:t>
      </w:r>
    </w:p>
    <w:p w:rsidR="007064E9" w:rsidRPr="007064E9" w:rsidRDefault="007064E9" w:rsidP="007064E9">
      <w:pPr>
        <w:numPr>
          <w:ilvl w:val="0"/>
          <w:numId w:val="33"/>
        </w:numPr>
        <w:tabs>
          <w:tab w:val="left" w:pos="709"/>
        </w:tabs>
        <w:spacing w:before="128"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Atölye havalandırmaları ile taze hava girişinin artırılması optimizasyonu sağlanmalıdır.</w:t>
      </w:r>
    </w:p>
    <w:p w:rsidR="007064E9" w:rsidRPr="007064E9" w:rsidRDefault="007064E9" w:rsidP="007064E9">
      <w:pPr>
        <w:numPr>
          <w:ilvl w:val="0"/>
          <w:numId w:val="33"/>
        </w:numPr>
        <w:tabs>
          <w:tab w:val="left" w:pos="709"/>
        </w:tabs>
        <w:spacing w:before="131" w:after="200"/>
        <w:contextualSpacing/>
        <w:jc w:val="both"/>
        <w:rPr>
          <w:rFonts w:eastAsia="Calibri"/>
          <w:sz w:val="24"/>
          <w:szCs w:val="24"/>
        </w:rPr>
      </w:pPr>
      <w:r w:rsidRPr="007064E9">
        <w:rPr>
          <w:rFonts w:eastAsia="Calibri"/>
          <w:sz w:val="24"/>
          <w:szCs w:val="24"/>
        </w:rPr>
        <w:t>Havalandırma</w:t>
      </w:r>
      <w:r w:rsidRPr="007064E9">
        <w:rPr>
          <w:rFonts w:eastAsia="Calibri"/>
          <w:spacing w:val="-19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sistemi</w:t>
      </w:r>
      <w:r w:rsidRPr="007064E9">
        <w:rPr>
          <w:rFonts w:eastAsia="Calibri"/>
          <w:spacing w:val="-16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filtrelerinin</w:t>
      </w:r>
      <w:r w:rsidRPr="007064E9">
        <w:rPr>
          <w:rFonts w:eastAsia="Calibri"/>
          <w:spacing w:val="-19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periyodik</w:t>
      </w:r>
      <w:r w:rsidRPr="007064E9">
        <w:rPr>
          <w:rFonts w:eastAsia="Calibri"/>
          <w:spacing w:val="-22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kontrolü</w:t>
      </w:r>
      <w:r w:rsidRPr="007064E9">
        <w:rPr>
          <w:rFonts w:eastAsia="Calibri"/>
          <w:spacing w:val="-16"/>
          <w:sz w:val="24"/>
          <w:szCs w:val="24"/>
        </w:rPr>
        <w:t xml:space="preserve"> </w:t>
      </w:r>
      <w:r w:rsidRPr="007064E9">
        <w:rPr>
          <w:rFonts w:eastAsia="Calibri"/>
          <w:sz w:val="24"/>
          <w:szCs w:val="24"/>
        </w:rPr>
        <w:t>yapılmalıdır.</w:t>
      </w:r>
    </w:p>
    <w:p w:rsidR="00E002CD" w:rsidRPr="007064E9" w:rsidRDefault="00E002CD" w:rsidP="00E002CD">
      <w:pPr>
        <w:spacing w:line="276" w:lineRule="auto"/>
        <w:jc w:val="both"/>
        <w:rPr>
          <w:rStyle w:val="FontStyle97"/>
          <w:rFonts w:ascii="Times New Roman" w:hAnsi="Times New Roman" w:cs="Times New Roman"/>
        </w:rPr>
      </w:pPr>
      <w:r w:rsidRPr="007064E9">
        <w:rPr>
          <w:rStyle w:val="FontStyle97"/>
          <w:rFonts w:ascii="Times New Roman" w:hAnsi="Times New Roman" w:cs="Times New Roman"/>
        </w:rPr>
        <w:tab/>
      </w:r>
    </w:p>
    <w:p w:rsidR="00907C30" w:rsidRPr="007064E9" w:rsidRDefault="00907C30" w:rsidP="00907C30">
      <w:pPr>
        <w:spacing w:line="276" w:lineRule="auto"/>
        <w:jc w:val="both"/>
        <w:rPr>
          <w:rStyle w:val="FontStyle97"/>
          <w:rFonts w:ascii="Times New Roman" w:hAnsi="Times New Roman" w:cs="Times New Roman"/>
        </w:rPr>
      </w:pPr>
      <w:r w:rsidRPr="007064E9">
        <w:rPr>
          <w:rStyle w:val="FontStyle97"/>
          <w:rFonts w:ascii="Times New Roman" w:hAnsi="Times New Roman" w:cs="Times New Roman"/>
        </w:rPr>
        <w:tab/>
      </w:r>
    </w:p>
    <w:p w:rsidR="002B7D5C" w:rsidRPr="007064E9" w:rsidRDefault="002B7D5C" w:rsidP="007A777B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  <w:rPr>
          <w:rFonts w:ascii="Times New Roman" w:hAnsi="Times New Roman"/>
        </w:rPr>
      </w:pPr>
      <w:bookmarkStart w:id="0" w:name="_GoBack"/>
      <w:bookmarkEnd w:id="0"/>
    </w:p>
    <w:sectPr w:rsidR="002B7D5C" w:rsidRPr="007064E9" w:rsidSect="00D504B1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C3" w:rsidRDefault="00B316C3">
      <w:r>
        <w:separator/>
      </w:r>
    </w:p>
  </w:endnote>
  <w:endnote w:type="continuationSeparator" w:id="0">
    <w:p w:rsidR="00B316C3" w:rsidRDefault="00B3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DC" w:rsidRDefault="00F40BDC" w:rsidP="00F40BDC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F40BDC" w:rsidRDefault="00F40BDC" w:rsidP="00F40BDC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C3" w:rsidRDefault="00B316C3">
      <w:r>
        <w:separator/>
      </w:r>
    </w:p>
  </w:footnote>
  <w:footnote w:type="continuationSeparator" w:id="0">
    <w:p w:rsidR="00B316C3" w:rsidRDefault="00B3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83"/>
      <w:gridCol w:w="1422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7064E9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E002CD">
            <w:rPr>
              <w:b w:val="0"/>
            </w:rPr>
            <w:t>L.3</w:t>
          </w:r>
          <w:r w:rsidR="007064E9">
            <w:rPr>
              <w:b w:val="0"/>
            </w:rPr>
            <w:t>8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5924E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95061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07.12.2021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7064E9" w:rsidP="00E002C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GENEL TALİMATNAME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2B1C3C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2B1C3C" w:rsidRPr="00367257">
            <w:rPr>
              <w:bCs/>
            </w:rPr>
            <w:fldChar w:fldCharType="separate"/>
          </w:r>
          <w:r w:rsidR="00F40BDC">
            <w:rPr>
              <w:bCs/>
              <w:noProof/>
            </w:rPr>
            <w:t>1</w:t>
          </w:r>
          <w:r w:rsidR="002B1C3C" w:rsidRPr="00367257">
            <w:rPr>
              <w:bCs/>
            </w:rPr>
            <w:fldChar w:fldCharType="end"/>
          </w:r>
          <w:r w:rsidRPr="00367257">
            <w:t xml:space="preserve"> / </w:t>
          </w:r>
          <w:r w:rsidR="00B316C3">
            <w:fldChar w:fldCharType="begin"/>
          </w:r>
          <w:r w:rsidR="00B316C3">
            <w:instrText>NUMPAGES  \* Arabic  \* MERGEFORMAT</w:instrText>
          </w:r>
          <w:r w:rsidR="00B316C3">
            <w:fldChar w:fldCharType="separate"/>
          </w:r>
          <w:r w:rsidR="00F40BDC" w:rsidRPr="00F40BDC">
            <w:rPr>
              <w:bCs/>
              <w:noProof/>
            </w:rPr>
            <w:t>1</w:t>
          </w:r>
          <w:r w:rsidR="00B316C3">
            <w:rPr>
              <w:bCs/>
              <w:noProof/>
            </w:rPr>
            <w:fldChar w:fldCharType="end"/>
          </w:r>
        </w:p>
      </w:tc>
    </w:tr>
  </w:tbl>
  <w:p w:rsidR="00DF7126" w:rsidRDefault="00DF7126" w:rsidP="00D7448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59D8"/>
      </v:shape>
    </w:pict>
  </w:numPicBullet>
  <w:abstractNum w:abstractNumId="0" w15:restartNumberingAfterBreak="0">
    <w:nsid w:val="05437CD2"/>
    <w:multiLevelType w:val="hybridMultilevel"/>
    <w:tmpl w:val="8B20D950"/>
    <w:lvl w:ilvl="0" w:tplc="9184F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B5B"/>
    <w:multiLevelType w:val="hybridMultilevel"/>
    <w:tmpl w:val="9A12220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B05"/>
    <w:multiLevelType w:val="hybridMultilevel"/>
    <w:tmpl w:val="03DAFCC8"/>
    <w:lvl w:ilvl="0" w:tplc="1B18D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0423"/>
    <w:multiLevelType w:val="hybridMultilevel"/>
    <w:tmpl w:val="AAD0890A"/>
    <w:lvl w:ilvl="0" w:tplc="9184F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292D"/>
    <w:multiLevelType w:val="hybridMultilevel"/>
    <w:tmpl w:val="9EF6EB74"/>
    <w:lvl w:ilvl="0" w:tplc="9184F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08F8"/>
    <w:multiLevelType w:val="hybridMultilevel"/>
    <w:tmpl w:val="AC2475C0"/>
    <w:lvl w:ilvl="0" w:tplc="9184FB56">
      <w:start w:val="1"/>
      <w:numFmt w:val="lowerLetter"/>
      <w:lvlText w:val="%1."/>
      <w:lvlJc w:val="left"/>
      <w:pPr>
        <w:ind w:left="10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3A91"/>
    <w:multiLevelType w:val="hybridMultilevel"/>
    <w:tmpl w:val="38B24CDE"/>
    <w:lvl w:ilvl="0" w:tplc="9184F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E38"/>
    <w:multiLevelType w:val="hybridMultilevel"/>
    <w:tmpl w:val="4B7E91A6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6C39"/>
    <w:multiLevelType w:val="hybridMultilevel"/>
    <w:tmpl w:val="C5BE9748"/>
    <w:lvl w:ilvl="0" w:tplc="16E22A9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61D90"/>
    <w:multiLevelType w:val="hybridMultilevel"/>
    <w:tmpl w:val="ED9860E6"/>
    <w:lvl w:ilvl="0" w:tplc="F0EC2F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51297"/>
    <w:multiLevelType w:val="hybridMultilevel"/>
    <w:tmpl w:val="2A00B09C"/>
    <w:lvl w:ilvl="0" w:tplc="045C8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7B8D"/>
    <w:multiLevelType w:val="hybridMultilevel"/>
    <w:tmpl w:val="26260440"/>
    <w:lvl w:ilvl="0" w:tplc="041F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6BC9"/>
    <w:multiLevelType w:val="hybridMultilevel"/>
    <w:tmpl w:val="9DA2F0D2"/>
    <w:lvl w:ilvl="0" w:tplc="78B438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5B1E"/>
    <w:multiLevelType w:val="hybridMultilevel"/>
    <w:tmpl w:val="B57624E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C13"/>
    <w:multiLevelType w:val="hybridMultilevel"/>
    <w:tmpl w:val="87D22C6E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516A"/>
    <w:multiLevelType w:val="hybridMultilevel"/>
    <w:tmpl w:val="0E1C9F8C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311D"/>
    <w:multiLevelType w:val="hybridMultilevel"/>
    <w:tmpl w:val="998864FC"/>
    <w:lvl w:ilvl="0" w:tplc="A2901F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color w:val="548DD4"/>
      </w:rPr>
    </w:lvl>
    <w:lvl w:ilvl="1" w:tplc="D2B27A8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96E4056"/>
    <w:multiLevelType w:val="hybridMultilevel"/>
    <w:tmpl w:val="0B365DE0"/>
    <w:lvl w:ilvl="0" w:tplc="B1046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F08E7"/>
    <w:multiLevelType w:val="hybridMultilevel"/>
    <w:tmpl w:val="551A2212"/>
    <w:lvl w:ilvl="0" w:tplc="9184F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27B71"/>
    <w:multiLevelType w:val="hybridMultilevel"/>
    <w:tmpl w:val="BFC0B0EA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5F8A"/>
    <w:multiLevelType w:val="hybridMultilevel"/>
    <w:tmpl w:val="B60C63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819A8"/>
    <w:multiLevelType w:val="hybridMultilevel"/>
    <w:tmpl w:val="F64AFC86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84FB5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4433B"/>
    <w:multiLevelType w:val="hybridMultilevel"/>
    <w:tmpl w:val="ADAC2C50"/>
    <w:lvl w:ilvl="0" w:tplc="9184FB56">
      <w:start w:val="1"/>
      <w:numFmt w:val="lowerLetter"/>
      <w:lvlText w:val="%1."/>
      <w:lvlJc w:val="left"/>
      <w:pPr>
        <w:ind w:left="10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60444CFD"/>
    <w:multiLevelType w:val="hybridMultilevel"/>
    <w:tmpl w:val="A394DFBE"/>
    <w:lvl w:ilvl="0" w:tplc="D0724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73F33"/>
    <w:multiLevelType w:val="hybridMultilevel"/>
    <w:tmpl w:val="822C386E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3AF"/>
    <w:multiLevelType w:val="hybridMultilevel"/>
    <w:tmpl w:val="BC78FCB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543430"/>
    <w:multiLevelType w:val="hybridMultilevel"/>
    <w:tmpl w:val="C3E26A16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40276"/>
    <w:multiLevelType w:val="multilevel"/>
    <w:tmpl w:val="320204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FF5F4A"/>
    <w:multiLevelType w:val="hybridMultilevel"/>
    <w:tmpl w:val="D1ECE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861AE"/>
    <w:multiLevelType w:val="hybridMultilevel"/>
    <w:tmpl w:val="1804A410"/>
    <w:lvl w:ilvl="0" w:tplc="9184F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10"/>
  </w:num>
  <w:num w:numId="5">
    <w:abstractNumId w:val="17"/>
  </w:num>
  <w:num w:numId="6">
    <w:abstractNumId w:val="15"/>
  </w:num>
  <w:num w:numId="7">
    <w:abstractNumId w:val="22"/>
  </w:num>
  <w:num w:numId="8">
    <w:abstractNumId w:val="24"/>
  </w:num>
  <w:num w:numId="9">
    <w:abstractNumId w:val="27"/>
  </w:num>
  <w:num w:numId="10">
    <w:abstractNumId w:val="5"/>
  </w:num>
  <w:num w:numId="11">
    <w:abstractNumId w:val="14"/>
  </w:num>
  <w:num w:numId="12">
    <w:abstractNumId w:val="1"/>
  </w:num>
  <w:num w:numId="13">
    <w:abstractNumId w:val="28"/>
  </w:num>
  <w:num w:numId="14">
    <w:abstractNumId w:val="2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21"/>
  </w:num>
  <w:num w:numId="19">
    <w:abstractNumId w:val="29"/>
  </w:num>
  <w:num w:numId="20">
    <w:abstractNumId w:val="6"/>
  </w:num>
  <w:num w:numId="21">
    <w:abstractNumId w:val="19"/>
  </w:num>
  <w:num w:numId="22">
    <w:abstractNumId w:val="23"/>
  </w:num>
  <w:num w:numId="23">
    <w:abstractNumId w:val="4"/>
  </w:num>
  <w:num w:numId="24">
    <w:abstractNumId w:val="3"/>
  </w:num>
  <w:num w:numId="25">
    <w:abstractNumId w:val="31"/>
  </w:num>
  <w:num w:numId="26">
    <w:abstractNumId w:val="0"/>
  </w:num>
  <w:num w:numId="27">
    <w:abstractNumId w:val="11"/>
  </w:num>
  <w:num w:numId="28">
    <w:abstractNumId w:val="7"/>
  </w:num>
  <w:num w:numId="29">
    <w:abstractNumId w:val="12"/>
  </w:num>
  <w:num w:numId="30">
    <w:abstractNumId w:val="2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04B7F"/>
    <w:rsid w:val="000125B7"/>
    <w:rsid w:val="00052531"/>
    <w:rsid w:val="00076DDE"/>
    <w:rsid w:val="000A0D1C"/>
    <w:rsid w:val="000B66AA"/>
    <w:rsid w:val="001166E7"/>
    <w:rsid w:val="001201E7"/>
    <w:rsid w:val="00150A04"/>
    <w:rsid w:val="00152328"/>
    <w:rsid w:val="00163F49"/>
    <w:rsid w:val="0017013A"/>
    <w:rsid w:val="0017670F"/>
    <w:rsid w:val="0019367F"/>
    <w:rsid w:val="001A54D9"/>
    <w:rsid w:val="002204D2"/>
    <w:rsid w:val="00246F65"/>
    <w:rsid w:val="00257713"/>
    <w:rsid w:val="002650DC"/>
    <w:rsid w:val="00266ACF"/>
    <w:rsid w:val="002B1C3C"/>
    <w:rsid w:val="002B3618"/>
    <w:rsid w:val="002B7D5C"/>
    <w:rsid w:val="00304F4F"/>
    <w:rsid w:val="00367257"/>
    <w:rsid w:val="003833A3"/>
    <w:rsid w:val="003C3FCC"/>
    <w:rsid w:val="003F0966"/>
    <w:rsid w:val="003F27F1"/>
    <w:rsid w:val="00400371"/>
    <w:rsid w:val="00446032"/>
    <w:rsid w:val="00493860"/>
    <w:rsid w:val="004B65D3"/>
    <w:rsid w:val="004C4664"/>
    <w:rsid w:val="004C7D89"/>
    <w:rsid w:val="004D7555"/>
    <w:rsid w:val="004E2923"/>
    <w:rsid w:val="004F7720"/>
    <w:rsid w:val="005247F7"/>
    <w:rsid w:val="0056142F"/>
    <w:rsid w:val="00582069"/>
    <w:rsid w:val="005924EE"/>
    <w:rsid w:val="00596174"/>
    <w:rsid w:val="005C524A"/>
    <w:rsid w:val="00613B74"/>
    <w:rsid w:val="00613CA4"/>
    <w:rsid w:val="00624CEB"/>
    <w:rsid w:val="00634E95"/>
    <w:rsid w:val="00651273"/>
    <w:rsid w:val="006659CB"/>
    <w:rsid w:val="006933F6"/>
    <w:rsid w:val="00694E10"/>
    <w:rsid w:val="006B41B0"/>
    <w:rsid w:val="006C3A99"/>
    <w:rsid w:val="006F380C"/>
    <w:rsid w:val="0070309C"/>
    <w:rsid w:val="007064E9"/>
    <w:rsid w:val="007648FA"/>
    <w:rsid w:val="007A093B"/>
    <w:rsid w:val="007A777B"/>
    <w:rsid w:val="007D005C"/>
    <w:rsid w:val="007D2CBA"/>
    <w:rsid w:val="007E4C72"/>
    <w:rsid w:val="00812AE1"/>
    <w:rsid w:val="00850B0D"/>
    <w:rsid w:val="00893089"/>
    <w:rsid w:val="008A184A"/>
    <w:rsid w:val="008F337A"/>
    <w:rsid w:val="00907C30"/>
    <w:rsid w:val="0091025C"/>
    <w:rsid w:val="00910A94"/>
    <w:rsid w:val="00950610"/>
    <w:rsid w:val="00954054"/>
    <w:rsid w:val="009A430D"/>
    <w:rsid w:val="009C3E19"/>
    <w:rsid w:val="00A312C7"/>
    <w:rsid w:val="00A77B2C"/>
    <w:rsid w:val="00A81C4F"/>
    <w:rsid w:val="00AD1391"/>
    <w:rsid w:val="00B316C3"/>
    <w:rsid w:val="00B3537E"/>
    <w:rsid w:val="00B44E7E"/>
    <w:rsid w:val="00B60FC8"/>
    <w:rsid w:val="00BB53B0"/>
    <w:rsid w:val="00BC4779"/>
    <w:rsid w:val="00BF3126"/>
    <w:rsid w:val="00C02E30"/>
    <w:rsid w:val="00C27714"/>
    <w:rsid w:val="00C47B15"/>
    <w:rsid w:val="00C81993"/>
    <w:rsid w:val="00CE4D92"/>
    <w:rsid w:val="00CE757F"/>
    <w:rsid w:val="00D504B1"/>
    <w:rsid w:val="00D70670"/>
    <w:rsid w:val="00D74488"/>
    <w:rsid w:val="00D93738"/>
    <w:rsid w:val="00DA6544"/>
    <w:rsid w:val="00DC6AA2"/>
    <w:rsid w:val="00DE4772"/>
    <w:rsid w:val="00DF7126"/>
    <w:rsid w:val="00E002CD"/>
    <w:rsid w:val="00E24A3C"/>
    <w:rsid w:val="00E65CC8"/>
    <w:rsid w:val="00ED2414"/>
    <w:rsid w:val="00F0523A"/>
    <w:rsid w:val="00F40BDC"/>
    <w:rsid w:val="00F561A5"/>
    <w:rsid w:val="00F63B7E"/>
    <w:rsid w:val="00FA25EE"/>
    <w:rsid w:val="00FA65CF"/>
    <w:rsid w:val="00FD00C6"/>
    <w:rsid w:val="00FD321C"/>
    <w:rsid w:val="00FD6F9A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88E4E-424B-4455-99FF-EBAA3FA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76DDE"/>
    <w:pPr>
      <w:keepNext/>
      <w:widowControl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bidi="ar-SA"/>
    </w:rPr>
  </w:style>
  <w:style w:type="paragraph" w:styleId="Balk3">
    <w:name w:val="heading 3"/>
    <w:basedOn w:val="Normal"/>
    <w:link w:val="Balk3Char"/>
    <w:uiPriority w:val="9"/>
    <w:qFormat/>
    <w:rsid w:val="00076DD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32"/>
      <w:szCs w:val="32"/>
      <w:lang w:val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  <w:style w:type="paragraph" w:styleId="AralkYok">
    <w:name w:val="No Spacing"/>
    <w:link w:val="AralkYokChar"/>
    <w:uiPriority w:val="1"/>
    <w:qFormat/>
    <w:rsid w:val="008F33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uiPriority w:val="34"/>
    <w:qFormat/>
    <w:rsid w:val="006F38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076DDE"/>
    <w:rPr>
      <w:rFonts w:ascii="Arial" w:eastAsia="Times New Roman" w:hAnsi="Arial" w:cs="Times New Roman"/>
      <w:b/>
      <w:bCs/>
      <w:kern w:val="32"/>
      <w:sz w:val="32"/>
      <w:szCs w:val="32"/>
      <w:lang w:val="x-none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76DDE"/>
    <w:rPr>
      <w:rFonts w:ascii="Times New Roman" w:eastAsia="Times New Roman" w:hAnsi="Times New Roman" w:cs="Times New Roman"/>
      <w:b/>
      <w:bCs/>
      <w:sz w:val="32"/>
      <w:szCs w:val="32"/>
      <w:lang w:val="x-none" w:eastAsia="tr-TR"/>
    </w:rPr>
  </w:style>
  <w:style w:type="character" w:customStyle="1" w:styleId="AralkYokChar">
    <w:name w:val="Aralık Yok Char"/>
    <w:link w:val="AralkYok"/>
    <w:uiPriority w:val="1"/>
    <w:rsid w:val="00907C30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B605-7E3E-4E1C-A26B-08174D14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2022-06-21T13:16:00Z</dcterms:created>
  <dcterms:modified xsi:type="dcterms:W3CDTF">2022-06-21T13:16:00Z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